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8AF" w:rsidRPr="00EB11EE" w:rsidRDefault="00135A98" w:rsidP="00135A98">
      <w:pPr>
        <w:jc w:val="both"/>
      </w:pP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PUBLICAÇÃO DO RELATÓRIO TRIMESTRAL NOS TERMOS DO § 2º ART. 15 DA LEI 8666/93. PROCESSO ADMINISTRATIVO Nº 29463/201</w:t>
      </w:r>
      <w:r w:rsidR="001D75A8">
        <w:rPr>
          <w:rFonts w:ascii="Arial" w:hAnsi="Arial" w:cs="Arial"/>
          <w:color w:val="000000"/>
          <w:sz w:val="16"/>
          <w:szCs w:val="16"/>
          <w:shd w:val="clear" w:color="auto" w:fill="FFFFFF"/>
        </w:rPr>
        <w:t>5</w:t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  OBJETO: </w:t>
      </w:r>
      <w:r w:rsidR="00C945F6">
        <w:rPr>
          <w:rFonts w:ascii="Arial" w:hAnsi="Arial" w:cs="Arial"/>
          <w:color w:val="000000"/>
          <w:sz w:val="16"/>
          <w:szCs w:val="16"/>
          <w:shd w:val="clear" w:color="auto" w:fill="FFFFFF"/>
        </w:rPr>
        <w:t>REGISTRO DE PREÇOS PARA AQUI</w:t>
      </w:r>
      <w:r w:rsidR="001D75A8">
        <w:rPr>
          <w:rFonts w:ascii="Arial" w:hAnsi="Arial" w:cs="Arial"/>
          <w:color w:val="000000"/>
          <w:sz w:val="16"/>
          <w:szCs w:val="16"/>
          <w:shd w:val="clear" w:color="auto" w:fill="FFFFFF"/>
        </w:rPr>
        <w:t>SIÇÃO DE MATERIAIS DE ESCRITÓRIO II</w:t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  DOS ITENS CONSTANTES DO PRESENTE REGISTRO DE PREÇOS, ESTÃO DISPONÍVEIS NA HOME PAGE WWW.PRAIAGRANDE.SP.GOV.BR COMO TAMBÉM PUBLICADO NO </w:t>
      </w:r>
      <w:proofErr w:type="spellStart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D.O.</w:t>
      </w:r>
      <w:proofErr w:type="spellEnd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E, DE 29/08/2014  PODER EXECUTIVO, SEÇÃO I E, CONFORME INFORMAÇÃO DA COMISSÃO DE PREÇOS, NO PERÍODO COMPREENDIDO ENTRE 10/05/2016 E </w:t>
      </w:r>
      <w:r w:rsidR="003A2A6C" w:rsidRPr="003A2A6C">
        <w:rPr>
          <w:rFonts w:ascii="Arial" w:hAnsi="Arial" w:cs="Arial"/>
          <w:color w:val="000000"/>
          <w:sz w:val="16"/>
          <w:szCs w:val="16"/>
          <w:shd w:val="clear" w:color="auto" w:fill="FFFFFF"/>
        </w:rPr>
        <w:t>10/05/2017</w:t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: NÃO OCORREU REEQUILÍBRIO ECONOMICO FINANCEIRO DE NENHUM DOS ITENS.</w:t>
      </w:r>
    </w:p>
    <w:sectPr w:rsidR="009E68AF" w:rsidRPr="00EB11EE" w:rsidSect="002F3F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>
    <w:useFELayout/>
  </w:compat>
  <w:rsids>
    <w:rsidRoot w:val="00056CC1"/>
    <w:rsid w:val="00056CC1"/>
    <w:rsid w:val="00135A98"/>
    <w:rsid w:val="001D75A8"/>
    <w:rsid w:val="00227481"/>
    <w:rsid w:val="00281844"/>
    <w:rsid w:val="002F3F1F"/>
    <w:rsid w:val="003777F7"/>
    <w:rsid w:val="00384C77"/>
    <w:rsid w:val="003A2A6C"/>
    <w:rsid w:val="003D32D0"/>
    <w:rsid w:val="00526283"/>
    <w:rsid w:val="007B4457"/>
    <w:rsid w:val="007D0FB3"/>
    <w:rsid w:val="009E68AF"/>
    <w:rsid w:val="00A56825"/>
    <w:rsid w:val="00A94DD0"/>
    <w:rsid w:val="00BE5BEC"/>
    <w:rsid w:val="00C7223C"/>
    <w:rsid w:val="00C945F6"/>
    <w:rsid w:val="00D0147C"/>
    <w:rsid w:val="00DA612B"/>
    <w:rsid w:val="00EB11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F1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1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963194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1229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3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776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9896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90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 Office 2007 - Enterprise</Company>
  <LinksUpToDate>false</LinksUpToDate>
  <CharactersWithSpaces>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monican</dc:creator>
  <cp:lastModifiedBy>monicaf</cp:lastModifiedBy>
  <cp:revision>5</cp:revision>
  <dcterms:created xsi:type="dcterms:W3CDTF">2017-10-31T13:09:00Z</dcterms:created>
  <dcterms:modified xsi:type="dcterms:W3CDTF">2017-10-31T13:19:00Z</dcterms:modified>
</cp:coreProperties>
</file>